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C76" w:rsidRPr="00FC0056" w:rsidRDefault="00891C76" w:rsidP="00FC0056">
      <w:pPr>
        <w:spacing w:line="480" w:lineRule="auto"/>
        <w:jc w:val="center"/>
        <w:rPr>
          <w:rFonts w:ascii="Times New Roman" w:eastAsia="Times New Roman" w:hAnsi="Times New Roman" w:cs="Times New Roman"/>
          <w:b/>
          <w:sz w:val="24"/>
          <w:szCs w:val="24"/>
        </w:rPr>
      </w:pPr>
    </w:p>
    <w:p w:rsidR="00891C76" w:rsidRPr="00FC0056" w:rsidRDefault="00891C76" w:rsidP="00FC0056">
      <w:pPr>
        <w:spacing w:line="480" w:lineRule="auto"/>
        <w:jc w:val="center"/>
        <w:rPr>
          <w:rFonts w:ascii="Times New Roman" w:eastAsia="Times New Roman" w:hAnsi="Times New Roman" w:cs="Times New Roman"/>
          <w:b/>
          <w:sz w:val="24"/>
          <w:szCs w:val="24"/>
        </w:rPr>
      </w:pPr>
    </w:p>
    <w:p w:rsidR="00891C76" w:rsidRPr="00FC0056" w:rsidRDefault="00891C76" w:rsidP="00FC0056">
      <w:pPr>
        <w:spacing w:line="480" w:lineRule="auto"/>
        <w:jc w:val="center"/>
        <w:rPr>
          <w:rFonts w:ascii="Times New Roman" w:eastAsia="Times New Roman" w:hAnsi="Times New Roman" w:cs="Times New Roman"/>
          <w:b/>
          <w:sz w:val="24"/>
          <w:szCs w:val="24"/>
        </w:rPr>
      </w:pPr>
    </w:p>
    <w:p w:rsidR="00891C76" w:rsidRPr="00FC0056" w:rsidRDefault="00891C76" w:rsidP="00FC0056">
      <w:pPr>
        <w:spacing w:line="480" w:lineRule="auto"/>
        <w:jc w:val="center"/>
        <w:rPr>
          <w:rFonts w:ascii="Times New Roman" w:eastAsia="Times New Roman" w:hAnsi="Times New Roman" w:cs="Times New Roman"/>
          <w:b/>
          <w:sz w:val="24"/>
          <w:szCs w:val="24"/>
        </w:rPr>
      </w:pPr>
    </w:p>
    <w:p w:rsidR="00891C76" w:rsidRPr="00FC0056" w:rsidRDefault="00891C76" w:rsidP="00FC0056">
      <w:pPr>
        <w:spacing w:line="480" w:lineRule="auto"/>
        <w:jc w:val="center"/>
        <w:rPr>
          <w:rFonts w:ascii="Times New Roman" w:eastAsia="Times New Roman" w:hAnsi="Times New Roman" w:cs="Times New Roman"/>
          <w:b/>
          <w:sz w:val="24"/>
          <w:szCs w:val="24"/>
        </w:rPr>
      </w:pPr>
    </w:p>
    <w:p w:rsidR="00891C76" w:rsidRPr="00FC0056" w:rsidRDefault="00891C76" w:rsidP="00FC0056">
      <w:pPr>
        <w:spacing w:line="480" w:lineRule="auto"/>
        <w:jc w:val="center"/>
        <w:rPr>
          <w:rFonts w:ascii="Times New Roman" w:eastAsia="Times New Roman" w:hAnsi="Times New Roman" w:cs="Times New Roman"/>
          <w:b/>
          <w:sz w:val="24"/>
          <w:szCs w:val="24"/>
        </w:rPr>
      </w:pPr>
    </w:p>
    <w:p w:rsidR="00891C76" w:rsidRPr="00FC0056" w:rsidRDefault="00891C76" w:rsidP="00FC0056">
      <w:pPr>
        <w:spacing w:line="480" w:lineRule="auto"/>
        <w:jc w:val="center"/>
        <w:rPr>
          <w:rFonts w:ascii="Times New Roman" w:eastAsia="Times New Roman" w:hAnsi="Times New Roman" w:cs="Times New Roman"/>
          <w:b/>
          <w:sz w:val="24"/>
          <w:szCs w:val="24"/>
        </w:rPr>
      </w:pPr>
    </w:p>
    <w:p w:rsidR="00891C76" w:rsidRPr="00FC0056" w:rsidRDefault="00891C76" w:rsidP="00FC0056">
      <w:pPr>
        <w:spacing w:line="480" w:lineRule="auto"/>
        <w:jc w:val="center"/>
        <w:rPr>
          <w:rFonts w:ascii="Times New Roman" w:eastAsia="Times New Roman" w:hAnsi="Times New Roman" w:cs="Times New Roman"/>
          <w:b/>
          <w:sz w:val="24"/>
          <w:szCs w:val="24"/>
        </w:rPr>
      </w:pPr>
      <w:r w:rsidRPr="00FC0056">
        <w:rPr>
          <w:rFonts w:ascii="Times New Roman" w:eastAsia="Times New Roman" w:hAnsi="Times New Roman" w:cs="Times New Roman"/>
          <w:b/>
          <w:sz w:val="24"/>
          <w:szCs w:val="24"/>
        </w:rPr>
        <w:t>Social Media Policy Manual</w:t>
      </w:r>
    </w:p>
    <w:p w:rsidR="00891C76" w:rsidRPr="00FC0056" w:rsidRDefault="00891C76" w:rsidP="00FC0056">
      <w:pPr>
        <w:spacing w:line="480" w:lineRule="auto"/>
        <w:jc w:val="center"/>
        <w:rPr>
          <w:rFonts w:ascii="Times New Roman" w:eastAsia="Times New Roman" w:hAnsi="Times New Roman" w:cs="Times New Roman"/>
          <w:sz w:val="24"/>
          <w:szCs w:val="24"/>
        </w:rPr>
      </w:pPr>
      <w:r w:rsidRPr="00FC0056">
        <w:rPr>
          <w:rFonts w:ascii="Times New Roman" w:eastAsia="Times New Roman" w:hAnsi="Times New Roman" w:cs="Times New Roman"/>
          <w:sz w:val="24"/>
          <w:szCs w:val="24"/>
        </w:rPr>
        <w:t>Name</w:t>
      </w:r>
    </w:p>
    <w:p w:rsidR="00891C76" w:rsidRPr="00FC0056" w:rsidRDefault="00891C76" w:rsidP="00FC0056">
      <w:pPr>
        <w:spacing w:line="480" w:lineRule="auto"/>
        <w:jc w:val="center"/>
        <w:rPr>
          <w:rFonts w:ascii="Times New Roman" w:eastAsia="Times New Roman" w:hAnsi="Times New Roman" w:cs="Times New Roman"/>
          <w:sz w:val="24"/>
          <w:szCs w:val="24"/>
        </w:rPr>
      </w:pPr>
      <w:r w:rsidRPr="00FC0056">
        <w:rPr>
          <w:rFonts w:ascii="Times New Roman" w:eastAsia="Times New Roman" w:hAnsi="Times New Roman" w:cs="Times New Roman"/>
          <w:sz w:val="24"/>
          <w:szCs w:val="24"/>
        </w:rPr>
        <w:t>Institution</w:t>
      </w:r>
    </w:p>
    <w:p w:rsidR="00891C76" w:rsidRPr="00FC0056" w:rsidRDefault="00891C76" w:rsidP="00FC0056">
      <w:pPr>
        <w:spacing w:line="480" w:lineRule="auto"/>
        <w:jc w:val="center"/>
        <w:rPr>
          <w:rFonts w:ascii="Times New Roman" w:eastAsia="Times New Roman" w:hAnsi="Times New Roman" w:cs="Times New Roman"/>
          <w:sz w:val="24"/>
          <w:szCs w:val="24"/>
        </w:rPr>
      </w:pPr>
      <w:r w:rsidRPr="00FC0056">
        <w:rPr>
          <w:rFonts w:ascii="Times New Roman" w:eastAsia="Times New Roman" w:hAnsi="Times New Roman" w:cs="Times New Roman"/>
          <w:sz w:val="24"/>
          <w:szCs w:val="24"/>
        </w:rPr>
        <w:t>Date</w:t>
      </w:r>
    </w:p>
    <w:p w:rsidR="00891C76" w:rsidRPr="00FC0056" w:rsidRDefault="00891C76" w:rsidP="00FC0056">
      <w:pPr>
        <w:spacing w:line="480" w:lineRule="auto"/>
        <w:jc w:val="center"/>
        <w:rPr>
          <w:rFonts w:ascii="Times New Roman" w:eastAsia="Times New Roman" w:hAnsi="Times New Roman" w:cs="Times New Roman"/>
          <w:b/>
          <w:sz w:val="24"/>
          <w:szCs w:val="24"/>
        </w:rPr>
      </w:pPr>
    </w:p>
    <w:p w:rsidR="00891C76" w:rsidRPr="00FC0056" w:rsidRDefault="00891C76" w:rsidP="00FC0056">
      <w:pPr>
        <w:spacing w:line="480" w:lineRule="auto"/>
        <w:jc w:val="center"/>
        <w:rPr>
          <w:rFonts w:ascii="Times New Roman" w:eastAsia="Times New Roman" w:hAnsi="Times New Roman" w:cs="Times New Roman"/>
          <w:b/>
          <w:sz w:val="24"/>
          <w:szCs w:val="24"/>
        </w:rPr>
      </w:pPr>
    </w:p>
    <w:p w:rsidR="00891C76" w:rsidRPr="00FC0056" w:rsidRDefault="00891C76" w:rsidP="00FC0056">
      <w:pPr>
        <w:spacing w:line="480" w:lineRule="auto"/>
        <w:jc w:val="center"/>
        <w:rPr>
          <w:rFonts w:ascii="Times New Roman" w:eastAsia="Times New Roman" w:hAnsi="Times New Roman" w:cs="Times New Roman"/>
          <w:b/>
          <w:sz w:val="24"/>
          <w:szCs w:val="24"/>
        </w:rPr>
      </w:pPr>
    </w:p>
    <w:p w:rsidR="00891C76" w:rsidRPr="00FC0056" w:rsidRDefault="00891C76" w:rsidP="00FC0056">
      <w:pPr>
        <w:spacing w:line="480" w:lineRule="auto"/>
        <w:jc w:val="center"/>
        <w:rPr>
          <w:rFonts w:ascii="Times New Roman" w:eastAsia="Times New Roman" w:hAnsi="Times New Roman" w:cs="Times New Roman"/>
          <w:b/>
          <w:sz w:val="24"/>
          <w:szCs w:val="24"/>
        </w:rPr>
      </w:pPr>
    </w:p>
    <w:p w:rsidR="00891C76" w:rsidRPr="00FC0056" w:rsidRDefault="00891C76" w:rsidP="00FC0056">
      <w:pPr>
        <w:spacing w:line="480" w:lineRule="auto"/>
        <w:jc w:val="center"/>
        <w:rPr>
          <w:rFonts w:ascii="Times New Roman" w:eastAsia="Times New Roman" w:hAnsi="Times New Roman" w:cs="Times New Roman"/>
          <w:b/>
          <w:sz w:val="24"/>
          <w:szCs w:val="24"/>
        </w:rPr>
      </w:pPr>
    </w:p>
    <w:p w:rsidR="00891C76" w:rsidRPr="00FC0056" w:rsidRDefault="00891C76" w:rsidP="00FC0056">
      <w:pPr>
        <w:spacing w:line="480" w:lineRule="auto"/>
        <w:jc w:val="center"/>
        <w:rPr>
          <w:rFonts w:ascii="Times New Roman" w:eastAsia="Times New Roman" w:hAnsi="Times New Roman" w:cs="Times New Roman"/>
          <w:b/>
          <w:sz w:val="24"/>
          <w:szCs w:val="24"/>
        </w:rPr>
      </w:pPr>
    </w:p>
    <w:p w:rsidR="00632935" w:rsidRPr="00FC0056" w:rsidRDefault="00632935" w:rsidP="00FC0056">
      <w:pPr>
        <w:spacing w:line="480" w:lineRule="auto"/>
        <w:jc w:val="center"/>
        <w:rPr>
          <w:rFonts w:ascii="Times New Roman" w:eastAsia="Times New Roman" w:hAnsi="Times New Roman" w:cs="Times New Roman"/>
          <w:b/>
          <w:sz w:val="24"/>
          <w:szCs w:val="24"/>
        </w:rPr>
      </w:pPr>
      <w:r w:rsidRPr="00FC0056">
        <w:rPr>
          <w:rFonts w:ascii="Times New Roman" w:eastAsia="Times New Roman" w:hAnsi="Times New Roman" w:cs="Times New Roman"/>
          <w:b/>
          <w:sz w:val="24"/>
          <w:szCs w:val="24"/>
        </w:rPr>
        <w:lastRenderedPageBreak/>
        <w:t>Social Media Policy Manual</w:t>
      </w:r>
    </w:p>
    <w:p w:rsidR="00632935" w:rsidRPr="00FC0056" w:rsidRDefault="00632935" w:rsidP="00FC0056">
      <w:pPr>
        <w:spacing w:line="480" w:lineRule="auto"/>
        <w:jc w:val="center"/>
        <w:rPr>
          <w:rFonts w:ascii="Times New Roman" w:eastAsia="Times New Roman" w:hAnsi="Times New Roman" w:cs="Times New Roman"/>
          <w:b/>
          <w:sz w:val="24"/>
          <w:szCs w:val="24"/>
        </w:rPr>
      </w:pPr>
      <w:r w:rsidRPr="00FC0056">
        <w:rPr>
          <w:rFonts w:ascii="Times New Roman" w:eastAsia="Times New Roman" w:hAnsi="Times New Roman" w:cs="Times New Roman"/>
          <w:b/>
          <w:sz w:val="24"/>
          <w:szCs w:val="24"/>
        </w:rPr>
        <w:t>Introduction</w:t>
      </w:r>
    </w:p>
    <w:p w:rsidR="00632935" w:rsidRPr="00FC0056" w:rsidRDefault="00632935" w:rsidP="00FC0056">
      <w:pPr>
        <w:spacing w:line="480" w:lineRule="auto"/>
        <w:ind w:firstLine="720"/>
        <w:rPr>
          <w:rFonts w:ascii="Times New Roman" w:eastAsia="Times New Roman" w:hAnsi="Times New Roman" w:cs="Times New Roman"/>
          <w:sz w:val="24"/>
          <w:szCs w:val="24"/>
        </w:rPr>
      </w:pPr>
      <w:r w:rsidRPr="00FC0056">
        <w:rPr>
          <w:rFonts w:ascii="Times New Roman" w:eastAsia="Times New Roman" w:hAnsi="Times New Roman" w:cs="Times New Roman"/>
          <w:sz w:val="24"/>
          <w:szCs w:val="24"/>
        </w:rPr>
        <w:t xml:space="preserve">A social media policy is a document that guides the use of social media by an organization and covers the official channels of an organization's brand and the use of social media by the organization's employees for both personal and professional purposes (Iosifidis &amp; Andrews, 2020). Social media presence refers to how business organizations portray themselves online via their accounts and activities of social networking. Due to the rapid advancement in technology, social media has grown to be a crucial and reliable tool for business organizations, particularly small and mid-sized businesses. Therefore, this social media policy manual highlights the reasoning for the social media presence of small and mid-sized businesses, selected platforms or outlets, types of messaging and content to be distributed, and the intended results.  </w:t>
      </w:r>
    </w:p>
    <w:p w:rsidR="00632935" w:rsidRPr="00FC0056" w:rsidRDefault="00632935" w:rsidP="00FC0056">
      <w:pPr>
        <w:spacing w:line="480" w:lineRule="auto"/>
        <w:jc w:val="center"/>
        <w:rPr>
          <w:rFonts w:ascii="Times New Roman" w:eastAsia="Times New Roman" w:hAnsi="Times New Roman" w:cs="Times New Roman"/>
          <w:b/>
          <w:sz w:val="24"/>
          <w:szCs w:val="24"/>
        </w:rPr>
      </w:pPr>
      <w:r w:rsidRPr="00FC0056">
        <w:rPr>
          <w:rFonts w:ascii="Times New Roman" w:eastAsia="Times New Roman" w:hAnsi="Times New Roman" w:cs="Times New Roman"/>
          <w:b/>
          <w:sz w:val="24"/>
          <w:szCs w:val="24"/>
        </w:rPr>
        <w:t>The Reasoning for Social Media Presence</w:t>
      </w:r>
    </w:p>
    <w:p w:rsidR="00632935" w:rsidRPr="00FC0056" w:rsidRDefault="00632935" w:rsidP="00FC0056">
      <w:pPr>
        <w:spacing w:line="480" w:lineRule="auto"/>
        <w:ind w:firstLine="720"/>
        <w:rPr>
          <w:rFonts w:ascii="Times New Roman" w:eastAsia="Times New Roman" w:hAnsi="Times New Roman" w:cs="Times New Roman"/>
          <w:sz w:val="24"/>
          <w:szCs w:val="24"/>
        </w:rPr>
      </w:pPr>
      <w:r w:rsidRPr="00FC0056">
        <w:rPr>
          <w:rFonts w:ascii="Times New Roman" w:eastAsia="Times New Roman" w:hAnsi="Times New Roman" w:cs="Times New Roman"/>
          <w:sz w:val="24"/>
          <w:szCs w:val="24"/>
        </w:rPr>
        <w:t xml:space="preserve">Social media presence helps small and mid-sized businesses to have improved access to target customers. Notably, through the various social media platforms, small and mid-sized businesses are able to communicate with prospective buyers, establish new ones, and create a voice for what they are promoting (Agnihotri, 2020). Social media platforms have a large following that business organizations can tap to advertise and promote their products and services. For example, according to Pew Research Center (2021), more than 72 percent of Americans are using any of the social media platforms, and this number is expected to grow in future. Social media offers a connection method and a platform for engaging as well as sharing with customers, suppliers, and creditors. </w:t>
      </w:r>
      <w:r w:rsidR="00891C76" w:rsidRPr="00FC0056">
        <w:rPr>
          <w:rFonts w:ascii="Times New Roman" w:eastAsia="Times New Roman" w:hAnsi="Times New Roman" w:cs="Times New Roman"/>
          <w:sz w:val="24"/>
          <w:szCs w:val="24"/>
        </w:rPr>
        <w:t xml:space="preserve">Social media platforms like Twitter and LinkedIn </w:t>
      </w:r>
      <w:r w:rsidR="00891C76" w:rsidRPr="00FC0056">
        <w:rPr>
          <w:rFonts w:ascii="Times New Roman" w:eastAsia="Times New Roman" w:hAnsi="Times New Roman" w:cs="Times New Roman"/>
          <w:sz w:val="24"/>
          <w:szCs w:val="24"/>
        </w:rPr>
        <w:lastRenderedPageBreak/>
        <w:t>help</w:t>
      </w:r>
      <w:r w:rsidRPr="00FC0056">
        <w:rPr>
          <w:rFonts w:ascii="Times New Roman" w:eastAsia="Times New Roman" w:hAnsi="Times New Roman" w:cs="Times New Roman"/>
          <w:sz w:val="24"/>
          <w:szCs w:val="24"/>
        </w:rPr>
        <w:t xml:space="preserve">business organizations to engage with their customers and other businesses operating in similar industries. For example, Twitter is quick, facilitates business to business marketing, and business organizations are able to engage and connect with potential customers. </w:t>
      </w:r>
    </w:p>
    <w:p w:rsidR="00FC0056" w:rsidRPr="00FC0056" w:rsidRDefault="00632935" w:rsidP="00FC0056">
      <w:pPr>
        <w:spacing w:line="480" w:lineRule="auto"/>
        <w:ind w:firstLine="720"/>
        <w:rPr>
          <w:rFonts w:ascii="Times New Roman" w:eastAsia="Times New Roman" w:hAnsi="Times New Roman" w:cs="Times New Roman"/>
          <w:sz w:val="24"/>
          <w:szCs w:val="24"/>
        </w:rPr>
      </w:pPr>
      <w:r w:rsidRPr="00FC0056">
        <w:rPr>
          <w:rFonts w:ascii="Times New Roman" w:eastAsia="Times New Roman" w:hAnsi="Times New Roman" w:cs="Times New Roman"/>
          <w:sz w:val="24"/>
          <w:szCs w:val="24"/>
        </w:rPr>
        <w:t xml:space="preserve">In addition, social media presence facilitates sales and advertising for small and mid-sized businesses. Notably, the way businesses advertise their products has changed as a result of social media development. Through the use of social media platforms, customers are able to have direct contacts with business organizations and raise any complaints or queries (Nisar et al., 2019). Therefore businesses are able to channel their advertising efforts to targeted people. Through social media advertising, businesses are able to target specific customers, such as those having laser precision and tracking their moves. Also, sales attributed to certain adverts on certain social media platforms can be tracked. Having direct contact or link with customers makes them happier, and as a result, they tend to buy more. Consequently, sales increase. Close contacts with consumers is also another opportunity for small and mid-sized businesses to establish alliances of interest, which can also play significant roles in boosting sales. </w:t>
      </w:r>
    </w:p>
    <w:p w:rsidR="00FC0056" w:rsidRPr="00FC0056" w:rsidRDefault="00FC0056" w:rsidP="00FC0056">
      <w:pPr>
        <w:spacing w:line="480" w:lineRule="auto"/>
        <w:ind w:firstLine="720"/>
        <w:rPr>
          <w:rFonts w:ascii="Times New Roman" w:eastAsia="Times New Roman" w:hAnsi="Times New Roman" w:cs="Times New Roman"/>
          <w:sz w:val="24"/>
          <w:szCs w:val="24"/>
        </w:rPr>
      </w:pPr>
      <w:r w:rsidRPr="00FC0056">
        <w:rPr>
          <w:rFonts w:ascii="Times New Roman" w:hAnsi="Times New Roman" w:cs="Times New Roman"/>
          <w:sz w:val="24"/>
          <w:szCs w:val="24"/>
        </w:rPr>
        <w:t xml:space="preserve">Besides, social media presence helps small and mid-sized businesses to stay ahead of their competitors. While it is not a necessity that small and mid-sized businesses copy each move made by their competitors, at least they have to be mindful of what their competitors are up to (Cole et al., 2017). Competitors who are actively engaged with their customers in social media have an edge of boasting about their social media presence. Having active profiles on several social media platforms increases business visibility as customers, both potential and new ones are able to understand the business activities, products and services offered, their value or quality, and price. It is not a must that small businesses have accounts on all social media platforms to indicate that they active in social media, but platforms such as Instagram, Facebook, and WhatsApp have a stronger user base, and thus small businesses can bank on them for their advertising and sales purposes. </w:t>
      </w:r>
    </w:p>
    <w:p w:rsidR="00632935" w:rsidRPr="00FC0056" w:rsidRDefault="00632935" w:rsidP="00FC0056">
      <w:pPr>
        <w:spacing w:line="480" w:lineRule="auto"/>
        <w:jc w:val="center"/>
        <w:rPr>
          <w:rFonts w:ascii="Times New Roman" w:eastAsia="Times New Roman" w:hAnsi="Times New Roman" w:cs="Times New Roman"/>
          <w:b/>
          <w:sz w:val="24"/>
          <w:szCs w:val="24"/>
        </w:rPr>
      </w:pPr>
      <w:r w:rsidRPr="00FC0056">
        <w:rPr>
          <w:rFonts w:ascii="Times New Roman" w:eastAsia="Times New Roman" w:hAnsi="Times New Roman" w:cs="Times New Roman"/>
          <w:b/>
          <w:sz w:val="24"/>
          <w:szCs w:val="24"/>
        </w:rPr>
        <w:t>Selected Platforms</w:t>
      </w:r>
    </w:p>
    <w:p w:rsidR="00632935" w:rsidRPr="00FC0056" w:rsidRDefault="00632935" w:rsidP="00FC0056">
      <w:pPr>
        <w:spacing w:line="480" w:lineRule="auto"/>
        <w:ind w:firstLine="720"/>
        <w:rPr>
          <w:rFonts w:ascii="Times New Roman" w:eastAsia="Times New Roman" w:hAnsi="Times New Roman" w:cs="Times New Roman"/>
          <w:sz w:val="24"/>
          <w:szCs w:val="24"/>
        </w:rPr>
      </w:pPr>
      <w:r w:rsidRPr="00FC0056">
        <w:rPr>
          <w:rFonts w:ascii="Times New Roman" w:eastAsia="Times New Roman" w:hAnsi="Times New Roman" w:cs="Times New Roman"/>
          <w:sz w:val="24"/>
          <w:szCs w:val="24"/>
        </w:rPr>
        <w:t>The selected platforms are Facebook and Instagram, which are the most commonly, used platforms by small and mid-sized businesses. According to research done by Insider Intelligence Inc. regarding the leveraging of social media by small and mid-sized businesses, 98 percent and 82 percent of the respondents reported using Facebook and Instagram, respectively (Insider Intelligence Inc., 2018).   Through Facebook and Instagram, customers are able to offer feedback to business organizations regarding their products and services in the form of comments or ratings. Businesses that are more concerned with their business activities and customers take into consideration feedback from customers. Reviews and comments from customers are also important because they inform the buying decisions of other customers, particularly new ones. For example, a significant number of reviews and positive comments show that customers have trust in the products and services of an organization, and this is likely to attract more new customers.</w:t>
      </w:r>
    </w:p>
    <w:p w:rsidR="00632935" w:rsidRPr="00FC0056" w:rsidRDefault="00632935" w:rsidP="00FC0056">
      <w:pPr>
        <w:spacing w:line="480" w:lineRule="auto"/>
        <w:jc w:val="center"/>
        <w:rPr>
          <w:rFonts w:ascii="Times New Roman" w:eastAsia="Times New Roman" w:hAnsi="Times New Roman" w:cs="Times New Roman"/>
          <w:b/>
          <w:sz w:val="24"/>
          <w:szCs w:val="24"/>
        </w:rPr>
      </w:pPr>
      <w:r w:rsidRPr="00FC0056">
        <w:rPr>
          <w:rFonts w:ascii="Times New Roman" w:eastAsia="Times New Roman" w:hAnsi="Times New Roman" w:cs="Times New Roman"/>
          <w:b/>
          <w:sz w:val="24"/>
          <w:szCs w:val="24"/>
        </w:rPr>
        <w:t>Messaging and Content to be Distributed</w:t>
      </w:r>
    </w:p>
    <w:p w:rsidR="00FC0056" w:rsidRPr="00FC0056" w:rsidRDefault="00FC0056" w:rsidP="00FC0056">
      <w:pPr>
        <w:spacing w:line="480" w:lineRule="auto"/>
        <w:ind w:firstLine="720"/>
        <w:rPr>
          <w:rFonts w:ascii="Times New Roman" w:hAnsi="Times New Roman" w:cs="Times New Roman"/>
          <w:sz w:val="24"/>
          <w:szCs w:val="24"/>
        </w:rPr>
      </w:pPr>
      <w:r w:rsidRPr="00FC0056">
        <w:rPr>
          <w:rFonts w:ascii="Times New Roman" w:hAnsi="Times New Roman" w:cs="Times New Roman"/>
          <w:sz w:val="24"/>
          <w:szCs w:val="24"/>
        </w:rPr>
        <w:t>The messaging on social media has to be done on various platforms. The majority of the small and medium business enterprises have only Facebook accounts. Although this is a great indication that a small business is headed in the correct direction, it is not sufficient to maximize a business's reach. Notably, small and medium business owners should establish a presence in various social media platforms, particularly Facebook, Instagram, Twitter, and YouTube, that have a huge following in order to reach out to many customers (Parsons &amp; Lepkowska-White, 2018). Small business messaging in social media platforms may include their company profiles, including their products and services, unique features, price, value to customers, product usage, product updates like new features, and contact information in case customers want to give confidential feedback.  The content distributed in the various social media platforms can be in the form of images, videos, video stories, and live videos, and articles and links for businesses with websites.</w:t>
      </w:r>
    </w:p>
    <w:p w:rsidR="00632935" w:rsidRPr="00FC0056" w:rsidRDefault="00632935" w:rsidP="00FC0056">
      <w:pPr>
        <w:spacing w:line="480" w:lineRule="auto"/>
        <w:ind w:firstLine="720"/>
        <w:rPr>
          <w:rFonts w:ascii="Times New Roman" w:eastAsia="Times New Roman" w:hAnsi="Times New Roman" w:cs="Times New Roman"/>
          <w:sz w:val="24"/>
          <w:szCs w:val="24"/>
        </w:rPr>
      </w:pPr>
      <w:r w:rsidRPr="00FC0056">
        <w:rPr>
          <w:rFonts w:ascii="Times New Roman" w:eastAsia="Times New Roman" w:hAnsi="Times New Roman" w:cs="Times New Roman"/>
          <w:sz w:val="24"/>
          <w:szCs w:val="24"/>
        </w:rPr>
        <w:t xml:space="preserve">Images are among the content to be distributed on various social media platforms. Essentially, attractive images of business products help in increasing customer engagement, and they spark the interest of brands by customers (Shahbaznezhad et al., 2021).  Attractive and appealing images also prevent customers from swiping past adverts, which may make them miss the message being shared. Images are among the easiest content to develop since they involve taking pictures using smartphones or cameras. There are also applications that help in the quick editing and filtering of photos. Images are well suited for platforms like Instagram, Twitter, and Facebook. Attaching images to articles or blogs is essential in improving customer engagement and for more clicks. When deciding on images for advertising, it is essential that marketers understand that they should use images with more faces on them since images with people faces are crucial for customer engagement as well as brand humanization. </w:t>
      </w:r>
    </w:p>
    <w:p w:rsidR="00632935" w:rsidRPr="00FC0056" w:rsidRDefault="00632935" w:rsidP="00FC0056">
      <w:pPr>
        <w:spacing w:line="480" w:lineRule="auto"/>
        <w:ind w:firstLine="720"/>
        <w:rPr>
          <w:rFonts w:ascii="Times New Roman" w:eastAsia="Times New Roman" w:hAnsi="Times New Roman" w:cs="Times New Roman"/>
          <w:sz w:val="24"/>
          <w:szCs w:val="24"/>
        </w:rPr>
      </w:pPr>
      <w:r w:rsidRPr="00FC0056">
        <w:rPr>
          <w:rFonts w:ascii="Times New Roman" w:eastAsia="Times New Roman" w:hAnsi="Times New Roman" w:cs="Times New Roman"/>
          <w:sz w:val="24"/>
          <w:szCs w:val="24"/>
        </w:rPr>
        <w:t>In addition, small and mid-sized businesses can share videos, video stories, and live videos on their different social media platforms. Videos are more engaging compared to images. Significant video content includes product demonstrations as well as updates, and this can help in improving sales and driving traffic to an organization's website (Bansal et al., 2018). Video content I major uploaded in YouTube, although Instagram is the most effective for shorter videos. Video stories include images as well as short videos, which are made to last only for a single day. Video stories, which can be uploaded on Facebook and Instagram, keep customers updated on product offers and events. Live videos are important in bringing events to customers who are not able to physically attend such events. In case one misses the live event, such event is recorded and can be accessed later, unlike video stories. Social media platforms like Facebook and Instagram support live videos, and hence they are easily accessible as well as convenient to customers.</w:t>
      </w:r>
    </w:p>
    <w:p w:rsidR="00632935" w:rsidRPr="00FC0056" w:rsidRDefault="00632935" w:rsidP="00FC0056">
      <w:pPr>
        <w:spacing w:line="480" w:lineRule="auto"/>
        <w:ind w:firstLine="720"/>
        <w:rPr>
          <w:rFonts w:ascii="Times New Roman" w:eastAsia="Times New Roman" w:hAnsi="Times New Roman" w:cs="Times New Roman"/>
          <w:sz w:val="24"/>
          <w:szCs w:val="24"/>
        </w:rPr>
      </w:pPr>
      <w:r w:rsidRPr="00FC0056">
        <w:rPr>
          <w:rFonts w:ascii="Times New Roman" w:eastAsia="Times New Roman" w:hAnsi="Times New Roman" w:cs="Times New Roman"/>
          <w:sz w:val="24"/>
          <w:szCs w:val="24"/>
        </w:rPr>
        <w:t xml:space="preserve">Different employees, especially those experienced in customer relations, sales and marketing, and information technology, are always responsible for all activities and information posted on the different social media platforms. Online marketers in an organization are responsible for more ethical and moral advertising, regular posting as well as engagement, promoting customer service, listening and attending to customer complaints and queries, and strategy development (Tran, 2017). Social media platforms should be updated on a regular basis, particularly every day. Among the key elements of success in social media are quality and consistency. Business organizations should post as consistently as they can. Infrequent posting on social media platforms is a threat to business survival because customers may forget that a certain brand exists, and such a brand may fade quickly in their minds. However, too often, posting on social media is also not good since it becomes a nuisance to customers through overcrowding of posts, and customers may not understand the advertised content or product.   </w:t>
      </w:r>
    </w:p>
    <w:p w:rsidR="00632935" w:rsidRPr="00FC0056" w:rsidRDefault="00632935" w:rsidP="00FC0056">
      <w:pPr>
        <w:spacing w:line="480" w:lineRule="auto"/>
        <w:jc w:val="center"/>
        <w:rPr>
          <w:rFonts w:ascii="Times New Roman" w:eastAsia="Times New Roman" w:hAnsi="Times New Roman" w:cs="Times New Roman"/>
          <w:b/>
          <w:sz w:val="24"/>
          <w:szCs w:val="24"/>
        </w:rPr>
      </w:pPr>
      <w:r w:rsidRPr="00FC0056">
        <w:rPr>
          <w:rFonts w:ascii="Times New Roman" w:eastAsia="Times New Roman" w:hAnsi="Times New Roman" w:cs="Times New Roman"/>
          <w:b/>
          <w:sz w:val="24"/>
          <w:szCs w:val="24"/>
        </w:rPr>
        <w:t>Intended Results</w:t>
      </w:r>
    </w:p>
    <w:p w:rsidR="00632935" w:rsidRPr="00FC0056" w:rsidRDefault="00632935" w:rsidP="00FC0056">
      <w:pPr>
        <w:spacing w:line="480" w:lineRule="auto"/>
        <w:ind w:firstLine="720"/>
        <w:rPr>
          <w:rFonts w:ascii="Times New Roman" w:eastAsia="Times New Roman" w:hAnsi="Times New Roman" w:cs="Times New Roman"/>
          <w:sz w:val="24"/>
          <w:szCs w:val="24"/>
        </w:rPr>
      </w:pPr>
      <w:r w:rsidRPr="00FC0056">
        <w:rPr>
          <w:rFonts w:ascii="Times New Roman" w:eastAsia="Times New Roman" w:hAnsi="Times New Roman" w:cs="Times New Roman"/>
          <w:sz w:val="24"/>
          <w:szCs w:val="24"/>
        </w:rPr>
        <w:t>One of the intended results of social media campaigns is the creation of product awareness among customers. Through social media platforms, small and mid-sized businesses expect target cust</w:t>
      </w:r>
      <w:bookmarkStart w:id="0" w:name="_GoBack"/>
      <w:bookmarkEnd w:id="0"/>
      <w:r w:rsidRPr="00FC0056">
        <w:rPr>
          <w:rFonts w:ascii="Times New Roman" w:eastAsia="Times New Roman" w:hAnsi="Times New Roman" w:cs="Times New Roman"/>
          <w:sz w:val="24"/>
          <w:szCs w:val="24"/>
        </w:rPr>
        <w:t xml:space="preserve">omers, both potential and new ones will be able to understand their products in terms of product usage, product offers, benefits, and price (Odoom et al., 2017). Business organizations also expect that social media campaigns will help them communicate product value and quality to customers and convince customers to consider their products compared to that of their competitors. People like interacting with people rather than organizations. Therefore, small and medium-sized businesses should ensure they have responsible individuals who deal with customer requests and complaints. Social media accounts identify businesses, and their interactions with customers help in gaining trust and creating brand loyalty.  </w:t>
      </w:r>
    </w:p>
    <w:p w:rsidR="00632935" w:rsidRPr="00FC0056" w:rsidRDefault="00632935" w:rsidP="00FC0056">
      <w:pPr>
        <w:spacing w:line="480" w:lineRule="auto"/>
        <w:ind w:firstLine="720"/>
        <w:rPr>
          <w:rFonts w:ascii="Times New Roman" w:eastAsia="Times New Roman" w:hAnsi="Times New Roman" w:cs="Times New Roman"/>
          <w:sz w:val="24"/>
          <w:szCs w:val="24"/>
        </w:rPr>
      </w:pPr>
      <w:r w:rsidRPr="00FC0056">
        <w:rPr>
          <w:rFonts w:ascii="Times New Roman" w:eastAsia="Times New Roman" w:hAnsi="Times New Roman" w:cs="Times New Roman"/>
          <w:sz w:val="24"/>
          <w:szCs w:val="24"/>
        </w:rPr>
        <w:t xml:space="preserve">Also, small and mid-sized business organizations expect that social media platforms will help attract more customers and thus expand their client base. One of the reasons why businesses launch and conduct online advertisements is to attract more customers. Therefore, businesses hope that appealing and attractive advertisements in the form of images or videos will help them win new customers. Through product reviews and ratings, online advertisements can help win new customers. Through social media platforms, businesses open themselves to the world, and the type and quality of information posted in these accounts determine the future of businesses (Tran, 2017). Therefore, it is imperative that businesses ensure that the content posted on social media platforms is of the highest quality and moral standards in order to win new customers.  </w:t>
      </w:r>
    </w:p>
    <w:p w:rsidR="00632935" w:rsidRPr="00FC0056" w:rsidRDefault="00632935" w:rsidP="00FC0056">
      <w:pPr>
        <w:spacing w:line="480" w:lineRule="auto"/>
        <w:ind w:firstLine="720"/>
        <w:rPr>
          <w:rFonts w:ascii="Times New Roman" w:eastAsia="Times New Roman" w:hAnsi="Times New Roman" w:cs="Times New Roman"/>
          <w:sz w:val="24"/>
          <w:szCs w:val="24"/>
        </w:rPr>
      </w:pPr>
      <w:r w:rsidRPr="00FC0056">
        <w:rPr>
          <w:rFonts w:ascii="Times New Roman" w:eastAsia="Times New Roman" w:hAnsi="Times New Roman" w:cs="Times New Roman"/>
          <w:sz w:val="24"/>
          <w:szCs w:val="24"/>
        </w:rPr>
        <w:t xml:space="preserve">The primary expectation of social media campaigns is increased sales. Notably, every business exists to make a profit, and therefore it is the expectation of every business that any advertisement effort will result in increased sales. Businesses hope that through social media campaigns, they will be able to strengthen their clients and attract new ones, and this would result in increased sales (Kelsey, 2017). Because small and mid-sized business enterprises are able to track their advertisements and the resulting sales from each advertisement, they are able to understand which advertisements are more effective and tailor more resources into such advertisements for more sales. Social media platforms do not require any registration fees, and therefore businesses incur fewer expenses. </w:t>
      </w:r>
    </w:p>
    <w:p w:rsidR="00632935" w:rsidRPr="00FC0056" w:rsidRDefault="00632935" w:rsidP="00FC0056">
      <w:pPr>
        <w:spacing w:line="480" w:lineRule="auto"/>
        <w:jc w:val="center"/>
        <w:rPr>
          <w:rFonts w:ascii="Times New Roman" w:eastAsia="Times New Roman" w:hAnsi="Times New Roman" w:cs="Times New Roman"/>
          <w:b/>
          <w:sz w:val="24"/>
          <w:szCs w:val="24"/>
        </w:rPr>
      </w:pPr>
      <w:r w:rsidRPr="00FC0056">
        <w:rPr>
          <w:rFonts w:ascii="Times New Roman" w:eastAsia="Times New Roman" w:hAnsi="Times New Roman" w:cs="Times New Roman"/>
          <w:b/>
          <w:sz w:val="24"/>
          <w:szCs w:val="24"/>
        </w:rPr>
        <w:t>Conclusion</w:t>
      </w:r>
    </w:p>
    <w:p w:rsidR="00632935" w:rsidRPr="00FC0056" w:rsidRDefault="00632935" w:rsidP="00FC0056">
      <w:pPr>
        <w:spacing w:line="480" w:lineRule="auto"/>
        <w:ind w:firstLine="720"/>
        <w:rPr>
          <w:rFonts w:ascii="Times New Roman" w:eastAsia="Times New Roman" w:hAnsi="Times New Roman" w:cs="Times New Roman"/>
          <w:sz w:val="24"/>
          <w:szCs w:val="24"/>
        </w:rPr>
      </w:pPr>
      <w:r w:rsidRPr="00FC0056">
        <w:rPr>
          <w:rFonts w:ascii="Times New Roman" w:eastAsia="Times New Roman" w:hAnsi="Times New Roman" w:cs="Times New Roman"/>
          <w:sz w:val="24"/>
          <w:szCs w:val="24"/>
        </w:rPr>
        <w:t xml:space="preserve">In summation, social media is very helpful for small and mid-sized business organizations. Some of the most useful social media platforms are Facebook, Twitter, Instagram, and YouTube. Through social media campaigns, small and mid-sized businesses are able to strengthen their potential customers, attract new ones, create awareness of their products and services, and ultimately increase sales.  </w:t>
      </w:r>
    </w:p>
    <w:p w:rsidR="00700EA2" w:rsidRPr="00FC0056" w:rsidRDefault="00700EA2" w:rsidP="00FC0056">
      <w:pPr>
        <w:spacing w:line="480" w:lineRule="auto"/>
        <w:jc w:val="center"/>
        <w:rPr>
          <w:rFonts w:ascii="Times New Roman" w:eastAsia="Times New Roman" w:hAnsi="Times New Roman" w:cs="Times New Roman"/>
          <w:b/>
          <w:sz w:val="24"/>
          <w:szCs w:val="24"/>
        </w:rPr>
      </w:pPr>
    </w:p>
    <w:p w:rsidR="00700EA2" w:rsidRPr="00FC0056" w:rsidRDefault="00700EA2" w:rsidP="00FC0056">
      <w:pPr>
        <w:spacing w:line="480" w:lineRule="auto"/>
        <w:jc w:val="center"/>
        <w:rPr>
          <w:rFonts w:ascii="Times New Roman" w:eastAsia="Times New Roman" w:hAnsi="Times New Roman" w:cs="Times New Roman"/>
          <w:b/>
          <w:sz w:val="24"/>
          <w:szCs w:val="24"/>
        </w:rPr>
      </w:pPr>
    </w:p>
    <w:p w:rsidR="00700EA2" w:rsidRPr="00FC0056" w:rsidRDefault="00700EA2" w:rsidP="00FC0056">
      <w:pPr>
        <w:spacing w:line="480" w:lineRule="auto"/>
        <w:jc w:val="center"/>
        <w:rPr>
          <w:rFonts w:ascii="Times New Roman" w:eastAsia="Times New Roman" w:hAnsi="Times New Roman" w:cs="Times New Roman"/>
          <w:b/>
          <w:sz w:val="24"/>
          <w:szCs w:val="24"/>
        </w:rPr>
      </w:pPr>
    </w:p>
    <w:p w:rsidR="00700EA2" w:rsidRPr="00FC0056" w:rsidRDefault="00700EA2" w:rsidP="00FC0056">
      <w:pPr>
        <w:spacing w:line="480" w:lineRule="auto"/>
        <w:jc w:val="center"/>
        <w:rPr>
          <w:rFonts w:ascii="Times New Roman" w:eastAsia="Times New Roman" w:hAnsi="Times New Roman" w:cs="Times New Roman"/>
          <w:b/>
          <w:sz w:val="24"/>
          <w:szCs w:val="24"/>
        </w:rPr>
      </w:pPr>
    </w:p>
    <w:p w:rsidR="00700EA2" w:rsidRPr="00FC0056" w:rsidRDefault="00700EA2" w:rsidP="00FC0056">
      <w:pPr>
        <w:spacing w:line="480" w:lineRule="auto"/>
        <w:jc w:val="center"/>
        <w:rPr>
          <w:rFonts w:ascii="Times New Roman" w:eastAsia="Times New Roman" w:hAnsi="Times New Roman" w:cs="Times New Roman"/>
          <w:b/>
          <w:sz w:val="24"/>
          <w:szCs w:val="24"/>
        </w:rPr>
      </w:pPr>
    </w:p>
    <w:p w:rsidR="00700EA2" w:rsidRPr="00FC0056" w:rsidRDefault="00700EA2" w:rsidP="00FC0056">
      <w:pPr>
        <w:spacing w:line="480" w:lineRule="auto"/>
        <w:jc w:val="center"/>
        <w:rPr>
          <w:rFonts w:ascii="Times New Roman" w:eastAsia="Times New Roman" w:hAnsi="Times New Roman" w:cs="Times New Roman"/>
          <w:b/>
          <w:sz w:val="24"/>
          <w:szCs w:val="24"/>
        </w:rPr>
      </w:pPr>
    </w:p>
    <w:p w:rsidR="00700EA2" w:rsidRPr="00FC0056" w:rsidRDefault="00700EA2" w:rsidP="00FC0056">
      <w:pPr>
        <w:spacing w:line="480" w:lineRule="auto"/>
        <w:jc w:val="center"/>
        <w:rPr>
          <w:rFonts w:ascii="Times New Roman" w:eastAsia="Times New Roman" w:hAnsi="Times New Roman" w:cs="Times New Roman"/>
          <w:b/>
          <w:sz w:val="24"/>
          <w:szCs w:val="24"/>
        </w:rPr>
      </w:pPr>
    </w:p>
    <w:p w:rsidR="00700EA2" w:rsidRPr="00FC0056" w:rsidRDefault="00700EA2" w:rsidP="00FC0056">
      <w:pPr>
        <w:spacing w:line="480" w:lineRule="auto"/>
        <w:jc w:val="center"/>
        <w:rPr>
          <w:rFonts w:ascii="Times New Roman" w:eastAsia="Times New Roman" w:hAnsi="Times New Roman" w:cs="Times New Roman"/>
          <w:b/>
          <w:sz w:val="24"/>
          <w:szCs w:val="24"/>
        </w:rPr>
      </w:pPr>
    </w:p>
    <w:p w:rsidR="00700EA2" w:rsidRPr="00FC0056" w:rsidRDefault="00700EA2" w:rsidP="00FC0056">
      <w:pPr>
        <w:spacing w:line="480" w:lineRule="auto"/>
        <w:jc w:val="center"/>
        <w:rPr>
          <w:rFonts w:ascii="Times New Roman" w:eastAsia="Times New Roman" w:hAnsi="Times New Roman" w:cs="Times New Roman"/>
          <w:b/>
          <w:sz w:val="24"/>
          <w:szCs w:val="24"/>
        </w:rPr>
      </w:pPr>
    </w:p>
    <w:p w:rsidR="00700EA2" w:rsidRPr="00FC0056" w:rsidRDefault="00700EA2" w:rsidP="00FC0056">
      <w:pPr>
        <w:spacing w:line="480" w:lineRule="auto"/>
        <w:jc w:val="center"/>
        <w:rPr>
          <w:rFonts w:ascii="Times New Roman" w:eastAsia="Times New Roman" w:hAnsi="Times New Roman" w:cs="Times New Roman"/>
          <w:b/>
          <w:sz w:val="24"/>
          <w:szCs w:val="24"/>
        </w:rPr>
      </w:pPr>
    </w:p>
    <w:p w:rsidR="00FC0056" w:rsidRPr="00FC0056" w:rsidRDefault="00FC0056" w:rsidP="00FC0056">
      <w:pPr>
        <w:spacing w:line="480" w:lineRule="auto"/>
        <w:jc w:val="center"/>
        <w:rPr>
          <w:rFonts w:ascii="Times New Roman" w:eastAsia="Times New Roman" w:hAnsi="Times New Roman" w:cs="Times New Roman"/>
          <w:b/>
          <w:sz w:val="24"/>
          <w:szCs w:val="24"/>
        </w:rPr>
      </w:pPr>
    </w:p>
    <w:p w:rsidR="00FC0056" w:rsidRPr="00FC0056" w:rsidRDefault="00891C76" w:rsidP="00FC0056">
      <w:pPr>
        <w:spacing w:line="480" w:lineRule="auto"/>
        <w:jc w:val="center"/>
        <w:rPr>
          <w:rFonts w:ascii="Times New Roman" w:eastAsia="Times New Roman" w:hAnsi="Times New Roman" w:cs="Times New Roman"/>
          <w:b/>
          <w:sz w:val="24"/>
          <w:szCs w:val="24"/>
        </w:rPr>
      </w:pPr>
      <w:r w:rsidRPr="00FC0056">
        <w:rPr>
          <w:rFonts w:ascii="Times New Roman" w:eastAsia="Times New Roman" w:hAnsi="Times New Roman" w:cs="Times New Roman"/>
          <w:b/>
          <w:sz w:val="24"/>
          <w:szCs w:val="24"/>
        </w:rPr>
        <w:t>References</w:t>
      </w:r>
    </w:p>
    <w:p w:rsidR="00FC0056" w:rsidRPr="00FC0056" w:rsidRDefault="00FC0056" w:rsidP="00FC0056">
      <w:pPr>
        <w:spacing w:after="0" w:line="480" w:lineRule="auto"/>
        <w:ind w:left="720" w:hanging="720"/>
        <w:rPr>
          <w:rFonts w:ascii="Times New Roman" w:eastAsia="Times New Roman" w:hAnsi="Times New Roman" w:cs="Times New Roman"/>
          <w:sz w:val="24"/>
          <w:szCs w:val="24"/>
        </w:rPr>
      </w:pPr>
      <w:r w:rsidRPr="00FC0056">
        <w:rPr>
          <w:rFonts w:ascii="Times New Roman" w:eastAsia="Times New Roman" w:hAnsi="Times New Roman" w:cs="Times New Roman"/>
          <w:sz w:val="24"/>
          <w:szCs w:val="24"/>
        </w:rPr>
        <w:t xml:space="preserve">Agnihotri, R. (2020). Social media, customer engagement, and sales organizations: A research agenda. </w:t>
      </w:r>
      <w:r w:rsidRPr="00FC0056">
        <w:rPr>
          <w:rFonts w:ascii="Times New Roman" w:eastAsia="Times New Roman" w:hAnsi="Times New Roman" w:cs="Times New Roman"/>
          <w:i/>
          <w:iCs/>
          <w:sz w:val="24"/>
          <w:szCs w:val="24"/>
        </w:rPr>
        <w:t>Industrial Marketing Management</w:t>
      </w:r>
      <w:r w:rsidRPr="00FC0056">
        <w:rPr>
          <w:rFonts w:ascii="Times New Roman" w:eastAsia="Times New Roman" w:hAnsi="Times New Roman" w:cs="Times New Roman"/>
          <w:sz w:val="24"/>
          <w:szCs w:val="24"/>
        </w:rPr>
        <w:t xml:space="preserve">, </w:t>
      </w:r>
      <w:r w:rsidRPr="00FC0056">
        <w:rPr>
          <w:rFonts w:ascii="Times New Roman" w:eastAsia="Times New Roman" w:hAnsi="Times New Roman" w:cs="Times New Roman"/>
          <w:i/>
          <w:iCs/>
          <w:sz w:val="24"/>
          <w:szCs w:val="24"/>
        </w:rPr>
        <w:t>90</w:t>
      </w:r>
      <w:r w:rsidRPr="00FC0056">
        <w:rPr>
          <w:rFonts w:ascii="Times New Roman" w:eastAsia="Times New Roman" w:hAnsi="Times New Roman" w:cs="Times New Roman"/>
          <w:sz w:val="24"/>
          <w:szCs w:val="24"/>
        </w:rPr>
        <w:t>, 291-299.</w:t>
      </w:r>
    </w:p>
    <w:p w:rsidR="00FC0056" w:rsidRPr="00FC0056" w:rsidRDefault="00FC0056" w:rsidP="00FC0056">
      <w:pPr>
        <w:spacing w:after="0" w:line="480" w:lineRule="auto"/>
        <w:ind w:left="720" w:hanging="720"/>
        <w:rPr>
          <w:rFonts w:ascii="Times New Roman" w:eastAsia="Times New Roman" w:hAnsi="Times New Roman" w:cs="Times New Roman"/>
          <w:sz w:val="24"/>
          <w:szCs w:val="24"/>
        </w:rPr>
      </w:pPr>
      <w:r w:rsidRPr="00FC0056">
        <w:rPr>
          <w:rFonts w:ascii="Times New Roman" w:eastAsia="Times New Roman" w:hAnsi="Times New Roman" w:cs="Times New Roman"/>
          <w:sz w:val="24"/>
          <w:szCs w:val="24"/>
        </w:rPr>
        <w:t xml:space="preserve">Bansal, H., Shrivastava, G., Nguyen, G. N., &amp; Stanciu, L. M. (Eds.). (2018). </w:t>
      </w:r>
      <w:r w:rsidRPr="00FC0056">
        <w:rPr>
          <w:rFonts w:ascii="Times New Roman" w:eastAsia="Times New Roman" w:hAnsi="Times New Roman" w:cs="Times New Roman"/>
          <w:i/>
          <w:iCs/>
          <w:sz w:val="24"/>
          <w:szCs w:val="24"/>
        </w:rPr>
        <w:t>Social Network Analytics for Contemporary Business Organizations</w:t>
      </w:r>
      <w:r w:rsidRPr="00FC0056">
        <w:rPr>
          <w:rFonts w:ascii="Times New Roman" w:eastAsia="Times New Roman" w:hAnsi="Times New Roman" w:cs="Times New Roman"/>
          <w:sz w:val="24"/>
          <w:szCs w:val="24"/>
        </w:rPr>
        <w:t>. IGI Global.</w:t>
      </w:r>
    </w:p>
    <w:p w:rsidR="00FC0056" w:rsidRPr="00FC0056" w:rsidRDefault="00FC0056" w:rsidP="00FC0056">
      <w:pPr>
        <w:spacing w:after="0" w:line="480" w:lineRule="auto"/>
        <w:ind w:left="720" w:hanging="720"/>
        <w:rPr>
          <w:rFonts w:ascii="Times New Roman" w:eastAsia="Times New Roman" w:hAnsi="Times New Roman" w:cs="Times New Roman"/>
          <w:sz w:val="24"/>
          <w:szCs w:val="24"/>
        </w:rPr>
      </w:pPr>
      <w:r w:rsidRPr="00FC0056">
        <w:rPr>
          <w:rFonts w:ascii="Times New Roman" w:hAnsi="Times New Roman" w:cs="Times New Roman"/>
          <w:sz w:val="24"/>
          <w:szCs w:val="24"/>
        </w:rPr>
        <w:t xml:space="preserve">Cole, H. S., DeNardin, T., &amp; Clow, K. E. (2017). Small service businesses: Advertising attitudes and the use of digital and social media marketing. </w:t>
      </w:r>
      <w:r w:rsidRPr="00FC0056">
        <w:rPr>
          <w:rFonts w:ascii="Times New Roman" w:hAnsi="Times New Roman" w:cs="Times New Roman"/>
          <w:i/>
          <w:sz w:val="24"/>
          <w:szCs w:val="24"/>
        </w:rPr>
        <w:t>Services Marketing Quarterly</w:t>
      </w:r>
      <w:r w:rsidRPr="00FC0056">
        <w:rPr>
          <w:rFonts w:ascii="Times New Roman" w:hAnsi="Times New Roman" w:cs="Times New Roman"/>
          <w:sz w:val="24"/>
          <w:szCs w:val="24"/>
        </w:rPr>
        <w:t>, 38(4), 203-212.</w:t>
      </w:r>
    </w:p>
    <w:p w:rsidR="00FC0056" w:rsidRPr="00FC0056" w:rsidRDefault="00FC0056" w:rsidP="00FC0056">
      <w:pPr>
        <w:spacing w:after="0" w:line="480" w:lineRule="auto"/>
        <w:ind w:left="720" w:hanging="720"/>
        <w:rPr>
          <w:rFonts w:ascii="Times New Roman" w:hAnsi="Times New Roman" w:cs="Times New Roman"/>
          <w:sz w:val="24"/>
          <w:szCs w:val="24"/>
        </w:rPr>
      </w:pPr>
      <w:r w:rsidRPr="00FC0056">
        <w:rPr>
          <w:rFonts w:ascii="Times New Roman" w:hAnsi="Times New Roman" w:cs="Times New Roman"/>
          <w:sz w:val="24"/>
          <w:szCs w:val="24"/>
        </w:rPr>
        <w:t xml:space="preserve">Insider Intelligence Inc. (2018). How SMBs Are Leveraging Social Media. Retrieved from </w:t>
      </w:r>
      <w:hyperlink r:id="rId7" w:history="1">
        <w:r w:rsidRPr="00FC0056">
          <w:rPr>
            <w:rStyle w:val="Hyperlink"/>
            <w:rFonts w:ascii="Times New Roman" w:hAnsi="Times New Roman" w:cs="Times New Roman"/>
            <w:sz w:val="24"/>
            <w:szCs w:val="24"/>
          </w:rPr>
          <w:t>https://www.emarketer.com/content/how-smbs-are-leveraging-social-media</w:t>
        </w:r>
      </w:hyperlink>
    </w:p>
    <w:p w:rsidR="00FC0056" w:rsidRPr="00FC0056" w:rsidRDefault="00FC0056" w:rsidP="00FC0056">
      <w:pPr>
        <w:spacing w:after="0" w:line="480" w:lineRule="auto"/>
        <w:ind w:left="720" w:hanging="720"/>
        <w:rPr>
          <w:rFonts w:ascii="Times New Roman" w:eastAsia="Times New Roman" w:hAnsi="Times New Roman" w:cs="Times New Roman"/>
          <w:sz w:val="24"/>
          <w:szCs w:val="24"/>
        </w:rPr>
      </w:pPr>
      <w:r w:rsidRPr="00FC0056">
        <w:rPr>
          <w:rFonts w:ascii="Times New Roman" w:eastAsia="Times New Roman" w:hAnsi="Times New Roman" w:cs="Times New Roman"/>
          <w:sz w:val="24"/>
          <w:szCs w:val="24"/>
        </w:rPr>
        <w:t xml:space="preserve">Iosifidis, P., &amp; Andrews, L. (2020). Regulating the internet intermediaries in a post-truth world: Beyond media policy?. </w:t>
      </w:r>
      <w:r w:rsidRPr="00FC0056">
        <w:rPr>
          <w:rFonts w:ascii="Times New Roman" w:eastAsia="Times New Roman" w:hAnsi="Times New Roman" w:cs="Times New Roman"/>
          <w:i/>
          <w:iCs/>
          <w:sz w:val="24"/>
          <w:szCs w:val="24"/>
        </w:rPr>
        <w:t>International Communication Gazette</w:t>
      </w:r>
      <w:r w:rsidRPr="00FC0056">
        <w:rPr>
          <w:rFonts w:ascii="Times New Roman" w:eastAsia="Times New Roman" w:hAnsi="Times New Roman" w:cs="Times New Roman"/>
          <w:sz w:val="24"/>
          <w:szCs w:val="24"/>
        </w:rPr>
        <w:t xml:space="preserve">, </w:t>
      </w:r>
      <w:r w:rsidRPr="00FC0056">
        <w:rPr>
          <w:rFonts w:ascii="Times New Roman" w:eastAsia="Times New Roman" w:hAnsi="Times New Roman" w:cs="Times New Roman"/>
          <w:i/>
          <w:iCs/>
          <w:sz w:val="24"/>
          <w:szCs w:val="24"/>
        </w:rPr>
        <w:t>82</w:t>
      </w:r>
      <w:r w:rsidRPr="00FC0056">
        <w:rPr>
          <w:rFonts w:ascii="Times New Roman" w:eastAsia="Times New Roman" w:hAnsi="Times New Roman" w:cs="Times New Roman"/>
          <w:sz w:val="24"/>
          <w:szCs w:val="24"/>
        </w:rPr>
        <w:t>(3), 211-230.</w:t>
      </w:r>
    </w:p>
    <w:p w:rsidR="00FC0056" w:rsidRPr="00FC0056" w:rsidRDefault="00FC0056" w:rsidP="00FC0056">
      <w:pPr>
        <w:spacing w:after="0" w:line="480" w:lineRule="auto"/>
        <w:ind w:left="720" w:hanging="720"/>
        <w:rPr>
          <w:rFonts w:ascii="Times New Roman" w:eastAsia="Times New Roman" w:hAnsi="Times New Roman" w:cs="Times New Roman"/>
          <w:sz w:val="24"/>
          <w:szCs w:val="24"/>
        </w:rPr>
      </w:pPr>
      <w:r w:rsidRPr="00FC0056">
        <w:rPr>
          <w:rFonts w:ascii="Times New Roman" w:eastAsia="Times New Roman" w:hAnsi="Times New Roman" w:cs="Times New Roman"/>
          <w:sz w:val="24"/>
          <w:szCs w:val="24"/>
        </w:rPr>
        <w:t xml:space="preserve">Kelsey, T. (2017). </w:t>
      </w:r>
      <w:r w:rsidRPr="00FC0056">
        <w:rPr>
          <w:rFonts w:ascii="Times New Roman" w:eastAsia="Times New Roman" w:hAnsi="Times New Roman" w:cs="Times New Roman"/>
          <w:i/>
          <w:iCs/>
          <w:sz w:val="24"/>
          <w:szCs w:val="24"/>
        </w:rPr>
        <w:t>Introduction to social media marketing: A guide for absolute beginners</w:t>
      </w:r>
      <w:r w:rsidRPr="00FC0056">
        <w:rPr>
          <w:rFonts w:ascii="Times New Roman" w:eastAsia="Times New Roman" w:hAnsi="Times New Roman" w:cs="Times New Roman"/>
          <w:sz w:val="24"/>
          <w:szCs w:val="24"/>
        </w:rPr>
        <w:t>. Apress.</w:t>
      </w:r>
    </w:p>
    <w:p w:rsidR="00FC0056" w:rsidRPr="00FC0056" w:rsidRDefault="00FC0056" w:rsidP="00FC0056">
      <w:pPr>
        <w:spacing w:after="0" w:line="480" w:lineRule="auto"/>
        <w:ind w:left="720" w:hanging="720"/>
        <w:rPr>
          <w:rFonts w:ascii="Times New Roman" w:eastAsia="Times New Roman" w:hAnsi="Times New Roman" w:cs="Times New Roman"/>
          <w:sz w:val="24"/>
          <w:szCs w:val="24"/>
        </w:rPr>
      </w:pPr>
      <w:r w:rsidRPr="00FC0056">
        <w:rPr>
          <w:rFonts w:ascii="Times New Roman" w:eastAsia="Times New Roman" w:hAnsi="Times New Roman" w:cs="Times New Roman"/>
          <w:sz w:val="24"/>
          <w:szCs w:val="24"/>
        </w:rPr>
        <w:t xml:space="preserve">Nisar, T. M., Prabhakar, G., &amp; Strakova, L. (2019). Social media information benefits, knowledge management and smart organizations. </w:t>
      </w:r>
      <w:r w:rsidRPr="00FC0056">
        <w:rPr>
          <w:rFonts w:ascii="Times New Roman" w:eastAsia="Times New Roman" w:hAnsi="Times New Roman" w:cs="Times New Roman"/>
          <w:i/>
          <w:iCs/>
          <w:sz w:val="24"/>
          <w:szCs w:val="24"/>
        </w:rPr>
        <w:t>Journal of Business Research</w:t>
      </w:r>
      <w:r w:rsidRPr="00FC0056">
        <w:rPr>
          <w:rFonts w:ascii="Times New Roman" w:eastAsia="Times New Roman" w:hAnsi="Times New Roman" w:cs="Times New Roman"/>
          <w:sz w:val="24"/>
          <w:szCs w:val="24"/>
        </w:rPr>
        <w:t xml:space="preserve">, </w:t>
      </w:r>
      <w:r w:rsidRPr="00FC0056">
        <w:rPr>
          <w:rFonts w:ascii="Times New Roman" w:eastAsia="Times New Roman" w:hAnsi="Times New Roman" w:cs="Times New Roman"/>
          <w:i/>
          <w:iCs/>
          <w:sz w:val="24"/>
          <w:szCs w:val="24"/>
        </w:rPr>
        <w:t>94</w:t>
      </w:r>
      <w:r w:rsidRPr="00FC0056">
        <w:rPr>
          <w:rFonts w:ascii="Times New Roman" w:eastAsia="Times New Roman" w:hAnsi="Times New Roman" w:cs="Times New Roman"/>
          <w:sz w:val="24"/>
          <w:szCs w:val="24"/>
        </w:rPr>
        <w:t>, 264-272.</w:t>
      </w:r>
    </w:p>
    <w:p w:rsidR="00FC0056" w:rsidRPr="00FC0056" w:rsidRDefault="00FC0056" w:rsidP="00FC0056">
      <w:pPr>
        <w:spacing w:after="0" w:line="480" w:lineRule="auto"/>
        <w:ind w:left="720" w:hanging="720"/>
        <w:rPr>
          <w:rFonts w:ascii="Times New Roman" w:eastAsia="Times New Roman" w:hAnsi="Times New Roman" w:cs="Times New Roman"/>
          <w:sz w:val="24"/>
          <w:szCs w:val="24"/>
        </w:rPr>
      </w:pPr>
      <w:r w:rsidRPr="00FC0056">
        <w:rPr>
          <w:rFonts w:ascii="Times New Roman" w:eastAsia="Times New Roman" w:hAnsi="Times New Roman" w:cs="Times New Roman"/>
          <w:sz w:val="24"/>
          <w:szCs w:val="24"/>
        </w:rPr>
        <w:t xml:space="preserve">Odoom, R., Anning-Dorson, T., &amp; Acheampong, G. (2017). Antecedents of social media usage and performance benefits in small-and medium-sized enterprises (SMEs). </w:t>
      </w:r>
      <w:r w:rsidRPr="00FC0056">
        <w:rPr>
          <w:rFonts w:ascii="Times New Roman" w:eastAsia="Times New Roman" w:hAnsi="Times New Roman" w:cs="Times New Roman"/>
          <w:i/>
          <w:iCs/>
          <w:sz w:val="24"/>
          <w:szCs w:val="24"/>
        </w:rPr>
        <w:t>Journal of Enterprise Information Management</w:t>
      </w:r>
      <w:r w:rsidRPr="00FC0056">
        <w:rPr>
          <w:rFonts w:ascii="Times New Roman" w:eastAsia="Times New Roman" w:hAnsi="Times New Roman" w:cs="Times New Roman"/>
          <w:sz w:val="24"/>
          <w:szCs w:val="24"/>
        </w:rPr>
        <w:t>.</w:t>
      </w:r>
    </w:p>
    <w:p w:rsidR="00FC0056" w:rsidRPr="00FC0056" w:rsidRDefault="00FC0056" w:rsidP="00FC0056">
      <w:pPr>
        <w:spacing w:after="0" w:line="480" w:lineRule="auto"/>
        <w:ind w:left="720" w:hanging="720"/>
        <w:rPr>
          <w:rFonts w:ascii="Times New Roman" w:eastAsia="Times New Roman" w:hAnsi="Times New Roman" w:cs="Times New Roman"/>
          <w:sz w:val="24"/>
          <w:szCs w:val="24"/>
        </w:rPr>
      </w:pPr>
      <w:r w:rsidRPr="00FC0056">
        <w:rPr>
          <w:rFonts w:ascii="Times New Roman" w:hAnsi="Times New Roman" w:cs="Times New Roman"/>
          <w:sz w:val="24"/>
          <w:szCs w:val="24"/>
        </w:rPr>
        <w:t xml:space="preserve">Parsons, A. L., &amp; Lepkowska-White, E. (2018). Social media marketing management: A conceptual framework. </w:t>
      </w:r>
      <w:r w:rsidRPr="00FC0056">
        <w:rPr>
          <w:rFonts w:ascii="Times New Roman" w:hAnsi="Times New Roman" w:cs="Times New Roman"/>
          <w:i/>
          <w:sz w:val="24"/>
          <w:szCs w:val="24"/>
        </w:rPr>
        <w:t>Journal of Internet Commerce</w:t>
      </w:r>
      <w:r w:rsidRPr="00FC0056">
        <w:rPr>
          <w:rFonts w:ascii="Times New Roman" w:hAnsi="Times New Roman" w:cs="Times New Roman"/>
          <w:sz w:val="24"/>
          <w:szCs w:val="24"/>
        </w:rPr>
        <w:t>, 17(2), 81-95.</w:t>
      </w:r>
    </w:p>
    <w:p w:rsidR="00FC0056" w:rsidRPr="00FC0056" w:rsidRDefault="00FC0056" w:rsidP="00FC0056">
      <w:pPr>
        <w:spacing w:after="0" w:line="480" w:lineRule="auto"/>
        <w:ind w:left="720" w:hanging="720"/>
        <w:rPr>
          <w:rFonts w:ascii="Times New Roman" w:eastAsia="Times New Roman" w:hAnsi="Times New Roman" w:cs="Times New Roman"/>
          <w:sz w:val="24"/>
          <w:szCs w:val="24"/>
        </w:rPr>
      </w:pPr>
      <w:r w:rsidRPr="00FC0056">
        <w:rPr>
          <w:rFonts w:ascii="Times New Roman" w:hAnsi="Times New Roman" w:cs="Times New Roman"/>
          <w:sz w:val="24"/>
          <w:szCs w:val="24"/>
        </w:rPr>
        <w:t xml:space="preserve">Pew Research center. (2021). Social Media Fact Sheet. Retrieved from </w:t>
      </w:r>
      <w:hyperlink r:id="rId8" w:history="1">
        <w:r w:rsidRPr="00FC0056">
          <w:rPr>
            <w:rStyle w:val="Hyperlink"/>
            <w:rFonts w:ascii="Times New Roman" w:hAnsi="Times New Roman" w:cs="Times New Roman"/>
            <w:sz w:val="24"/>
            <w:szCs w:val="24"/>
          </w:rPr>
          <w:t>https://www.pewresearch.org/internet/fact-sheet/social-media/</w:t>
        </w:r>
      </w:hyperlink>
    </w:p>
    <w:p w:rsidR="00FC0056" w:rsidRPr="00FC0056" w:rsidRDefault="00FC0056" w:rsidP="00FC0056">
      <w:pPr>
        <w:spacing w:after="0" w:line="480" w:lineRule="auto"/>
        <w:ind w:left="720" w:hanging="720"/>
        <w:rPr>
          <w:rFonts w:ascii="Times New Roman" w:eastAsia="Times New Roman" w:hAnsi="Times New Roman" w:cs="Times New Roman"/>
          <w:sz w:val="24"/>
          <w:szCs w:val="24"/>
        </w:rPr>
      </w:pPr>
      <w:r w:rsidRPr="00FC0056">
        <w:rPr>
          <w:rFonts w:ascii="Times New Roman" w:eastAsia="Times New Roman" w:hAnsi="Times New Roman" w:cs="Times New Roman"/>
          <w:sz w:val="24"/>
          <w:szCs w:val="24"/>
        </w:rPr>
        <w:t xml:space="preserve">Shahbaznezhad, H., Dolan, R., &amp; Rashidirad, M. (2021). The role of social media content format and platform in Users' engagement behavior. </w:t>
      </w:r>
      <w:r w:rsidRPr="00FC0056">
        <w:rPr>
          <w:rFonts w:ascii="Times New Roman" w:eastAsia="Times New Roman" w:hAnsi="Times New Roman" w:cs="Times New Roman"/>
          <w:i/>
          <w:iCs/>
          <w:sz w:val="24"/>
          <w:szCs w:val="24"/>
        </w:rPr>
        <w:t>Journal of Interactive Marketing</w:t>
      </w:r>
      <w:r w:rsidRPr="00FC0056">
        <w:rPr>
          <w:rFonts w:ascii="Times New Roman" w:eastAsia="Times New Roman" w:hAnsi="Times New Roman" w:cs="Times New Roman"/>
          <w:sz w:val="24"/>
          <w:szCs w:val="24"/>
        </w:rPr>
        <w:t xml:space="preserve">, </w:t>
      </w:r>
      <w:r w:rsidRPr="00FC0056">
        <w:rPr>
          <w:rFonts w:ascii="Times New Roman" w:eastAsia="Times New Roman" w:hAnsi="Times New Roman" w:cs="Times New Roman"/>
          <w:i/>
          <w:iCs/>
          <w:sz w:val="24"/>
          <w:szCs w:val="24"/>
        </w:rPr>
        <w:t>53</w:t>
      </w:r>
      <w:r w:rsidRPr="00FC0056">
        <w:rPr>
          <w:rFonts w:ascii="Times New Roman" w:eastAsia="Times New Roman" w:hAnsi="Times New Roman" w:cs="Times New Roman"/>
          <w:sz w:val="24"/>
          <w:szCs w:val="24"/>
        </w:rPr>
        <w:t>, 47-65.</w:t>
      </w:r>
    </w:p>
    <w:p w:rsidR="00FC0056" w:rsidRPr="00FC0056" w:rsidRDefault="00FC0056" w:rsidP="00FC0056">
      <w:pPr>
        <w:spacing w:after="0" w:line="480" w:lineRule="auto"/>
        <w:ind w:left="720" w:hanging="720"/>
        <w:rPr>
          <w:rFonts w:ascii="Times New Roman" w:eastAsia="Times New Roman" w:hAnsi="Times New Roman" w:cs="Times New Roman"/>
          <w:sz w:val="24"/>
          <w:szCs w:val="24"/>
        </w:rPr>
      </w:pPr>
      <w:r w:rsidRPr="00FC0056">
        <w:rPr>
          <w:rFonts w:ascii="Times New Roman" w:eastAsia="Times New Roman" w:hAnsi="Times New Roman" w:cs="Times New Roman"/>
          <w:sz w:val="24"/>
          <w:szCs w:val="24"/>
        </w:rPr>
        <w:t xml:space="preserve">Tran, T. P. (2017). Personalized ads on Facebook: An effective marketing tool for online marketers. </w:t>
      </w:r>
      <w:r w:rsidRPr="00FC0056">
        <w:rPr>
          <w:rFonts w:ascii="Times New Roman" w:eastAsia="Times New Roman" w:hAnsi="Times New Roman" w:cs="Times New Roman"/>
          <w:i/>
          <w:iCs/>
          <w:sz w:val="24"/>
          <w:szCs w:val="24"/>
        </w:rPr>
        <w:t>Journal of Retailing and Consumer Services</w:t>
      </w:r>
      <w:r w:rsidRPr="00FC0056">
        <w:rPr>
          <w:rFonts w:ascii="Times New Roman" w:eastAsia="Times New Roman" w:hAnsi="Times New Roman" w:cs="Times New Roman"/>
          <w:sz w:val="24"/>
          <w:szCs w:val="24"/>
        </w:rPr>
        <w:t xml:space="preserve">, </w:t>
      </w:r>
      <w:r w:rsidRPr="00FC0056">
        <w:rPr>
          <w:rFonts w:ascii="Times New Roman" w:eastAsia="Times New Roman" w:hAnsi="Times New Roman" w:cs="Times New Roman"/>
          <w:i/>
          <w:iCs/>
          <w:sz w:val="24"/>
          <w:szCs w:val="24"/>
        </w:rPr>
        <w:t>39</w:t>
      </w:r>
      <w:r w:rsidRPr="00FC0056">
        <w:rPr>
          <w:rFonts w:ascii="Times New Roman" w:eastAsia="Times New Roman" w:hAnsi="Times New Roman" w:cs="Times New Roman"/>
          <w:sz w:val="24"/>
          <w:szCs w:val="24"/>
        </w:rPr>
        <w:t>, 230-242.</w:t>
      </w:r>
    </w:p>
    <w:p w:rsidR="00A04524" w:rsidRPr="00FC0056" w:rsidRDefault="00A04524" w:rsidP="00FC0056">
      <w:pPr>
        <w:spacing w:line="480" w:lineRule="auto"/>
        <w:rPr>
          <w:rFonts w:ascii="Times New Roman" w:hAnsi="Times New Roman" w:cs="Times New Roman"/>
          <w:sz w:val="24"/>
          <w:szCs w:val="24"/>
        </w:rPr>
      </w:pPr>
    </w:p>
    <w:sectPr w:rsidR="00A04524" w:rsidRPr="00FC0056" w:rsidSect="00891C76">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0C71" w:rsidRDefault="009C0C71" w:rsidP="00891C76">
      <w:pPr>
        <w:spacing w:after="0" w:line="240" w:lineRule="auto"/>
      </w:pPr>
      <w:r>
        <w:separator/>
      </w:r>
    </w:p>
  </w:endnote>
  <w:endnote w:type="continuationSeparator" w:id="1">
    <w:p w:rsidR="009C0C71" w:rsidRDefault="009C0C71" w:rsidP="00891C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0C71" w:rsidRDefault="009C0C71" w:rsidP="00891C76">
      <w:pPr>
        <w:spacing w:after="0" w:line="240" w:lineRule="auto"/>
      </w:pPr>
      <w:r>
        <w:separator/>
      </w:r>
    </w:p>
  </w:footnote>
  <w:footnote w:type="continuationSeparator" w:id="1">
    <w:p w:rsidR="009C0C71" w:rsidRDefault="009C0C71" w:rsidP="00891C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C76" w:rsidRPr="00891C76" w:rsidRDefault="00891C76">
    <w:pPr>
      <w:pStyle w:val="Header"/>
      <w:rPr>
        <w:rFonts w:ascii="Times New Roman" w:hAnsi="Times New Roman" w:cs="Times New Roman"/>
        <w:sz w:val="24"/>
        <w:szCs w:val="24"/>
      </w:rPr>
    </w:pPr>
    <w:r>
      <w:tab/>
    </w:r>
    <w:r>
      <w:tab/>
    </w:r>
    <w:r w:rsidR="00750234" w:rsidRPr="00891C76">
      <w:rPr>
        <w:rFonts w:ascii="Times New Roman" w:hAnsi="Times New Roman" w:cs="Times New Roman"/>
        <w:sz w:val="24"/>
        <w:szCs w:val="24"/>
      </w:rPr>
      <w:fldChar w:fldCharType="begin"/>
    </w:r>
    <w:r w:rsidRPr="00891C76">
      <w:rPr>
        <w:rFonts w:ascii="Times New Roman" w:hAnsi="Times New Roman" w:cs="Times New Roman"/>
        <w:sz w:val="24"/>
        <w:szCs w:val="24"/>
      </w:rPr>
      <w:instrText xml:space="preserve"> PAGE   \* MERGEFORMAT </w:instrText>
    </w:r>
    <w:r w:rsidR="00750234" w:rsidRPr="00891C76">
      <w:rPr>
        <w:rFonts w:ascii="Times New Roman" w:hAnsi="Times New Roman" w:cs="Times New Roman"/>
        <w:sz w:val="24"/>
        <w:szCs w:val="24"/>
      </w:rPr>
      <w:fldChar w:fldCharType="separate"/>
    </w:r>
    <w:r w:rsidR="003324F2">
      <w:rPr>
        <w:rFonts w:ascii="Times New Roman" w:hAnsi="Times New Roman" w:cs="Times New Roman"/>
        <w:noProof/>
        <w:sz w:val="24"/>
        <w:szCs w:val="24"/>
      </w:rPr>
      <w:t>2</w:t>
    </w:r>
    <w:r w:rsidR="00750234" w:rsidRPr="00891C76">
      <w:rPr>
        <w:rFonts w:ascii="Times New Roman" w:hAnsi="Times New Roman" w:cs="Times New Roman"/>
        <w:noProof/>
        <w:sz w:val="24"/>
        <w:szCs w:val="24"/>
      </w:rPr>
      <w:fldChar w:fldCharType="end"/>
    </w:r>
  </w:p>
  <w:p w:rsidR="00891C76" w:rsidRDefault="00891C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C76" w:rsidRPr="00891C76" w:rsidRDefault="00891C76">
    <w:pPr>
      <w:pStyle w:val="Header"/>
      <w:rPr>
        <w:rFonts w:ascii="Times New Roman" w:hAnsi="Times New Roman" w:cs="Times New Roman"/>
        <w:sz w:val="24"/>
        <w:szCs w:val="24"/>
      </w:rPr>
    </w:pPr>
    <w:r>
      <w:tab/>
    </w:r>
    <w:r>
      <w:tab/>
    </w:r>
    <w:r w:rsidR="00750234" w:rsidRPr="00891C76">
      <w:rPr>
        <w:rFonts w:ascii="Times New Roman" w:hAnsi="Times New Roman" w:cs="Times New Roman"/>
        <w:sz w:val="24"/>
        <w:szCs w:val="24"/>
      </w:rPr>
      <w:fldChar w:fldCharType="begin"/>
    </w:r>
    <w:r w:rsidRPr="00891C76">
      <w:rPr>
        <w:rFonts w:ascii="Times New Roman" w:hAnsi="Times New Roman" w:cs="Times New Roman"/>
        <w:sz w:val="24"/>
        <w:szCs w:val="24"/>
      </w:rPr>
      <w:instrText xml:space="preserve"> PAGE   \* MERGEFORMAT </w:instrText>
    </w:r>
    <w:r w:rsidR="00750234" w:rsidRPr="00891C76">
      <w:rPr>
        <w:rFonts w:ascii="Times New Roman" w:hAnsi="Times New Roman" w:cs="Times New Roman"/>
        <w:sz w:val="24"/>
        <w:szCs w:val="24"/>
      </w:rPr>
      <w:fldChar w:fldCharType="separate"/>
    </w:r>
    <w:r w:rsidR="003324F2">
      <w:rPr>
        <w:rFonts w:ascii="Times New Roman" w:hAnsi="Times New Roman" w:cs="Times New Roman"/>
        <w:noProof/>
        <w:sz w:val="24"/>
        <w:szCs w:val="24"/>
      </w:rPr>
      <w:t>1</w:t>
    </w:r>
    <w:r w:rsidR="00750234" w:rsidRPr="00891C76">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35854"/>
    <w:multiLevelType w:val="hybridMultilevel"/>
    <w:tmpl w:val="43AEFD56"/>
    <w:lvl w:ilvl="0" w:tplc="0116F1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235B12"/>
    <w:multiLevelType w:val="hybridMultilevel"/>
    <w:tmpl w:val="4926A99A"/>
    <w:lvl w:ilvl="0" w:tplc="CF3848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EB128F0"/>
    <w:multiLevelType w:val="hybridMultilevel"/>
    <w:tmpl w:val="BAC0F260"/>
    <w:lvl w:ilvl="0" w:tplc="8ACE7D3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1696546"/>
    <w:multiLevelType w:val="hybridMultilevel"/>
    <w:tmpl w:val="0FCEA5F4"/>
    <w:lvl w:ilvl="0" w:tplc="BE3EE6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C4F0439"/>
    <w:multiLevelType w:val="hybridMultilevel"/>
    <w:tmpl w:val="95B847E6"/>
    <w:lvl w:ilvl="0" w:tplc="03820B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8A66F49"/>
    <w:multiLevelType w:val="hybridMultilevel"/>
    <w:tmpl w:val="C6F89E84"/>
    <w:lvl w:ilvl="0" w:tplc="A5C023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D7C4761"/>
    <w:multiLevelType w:val="hybridMultilevel"/>
    <w:tmpl w:val="AEA453F2"/>
    <w:lvl w:ilvl="0" w:tplc="38BE33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4423FD1"/>
    <w:multiLevelType w:val="hybridMultilevel"/>
    <w:tmpl w:val="C7B63F5A"/>
    <w:lvl w:ilvl="0" w:tplc="DCFE9AB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99319C6"/>
    <w:multiLevelType w:val="hybridMultilevel"/>
    <w:tmpl w:val="57502D74"/>
    <w:lvl w:ilvl="0" w:tplc="D30CFE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9D62019"/>
    <w:multiLevelType w:val="hybridMultilevel"/>
    <w:tmpl w:val="6A48C1C4"/>
    <w:lvl w:ilvl="0" w:tplc="C4429D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C3101F3"/>
    <w:multiLevelType w:val="hybridMultilevel"/>
    <w:tmpl w:val="68B0BA42"/>
    <w:lvl w:ilvl="0" w:tplc="27845AD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55A7CE3"/>
    <w:multiLevelType w:val="hybridMultilevel"/>
    <w:tmpl w:val="6AC6BE9C"/>
    <w:lvl w:ilvl="0" w:tplc="C3345A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CE43AC2"/>
    <w:multiLevelType w:val="hybridMultilevel"/>
    <w:tmpl w:val="B8EE09F8"/>
    <w:lvl w:ilvl="0" w:tplc="B1B27E3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3CC18A3"/>
    <w:multiLevelType w:val="hybridMultilevel"/>
    <w:tmpl w:val="25BADAE6"/>
    <w:lvl w:ilvl="0" w:tplc="71B0DA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2D0BEF"/>
    <w:multiLevelType w:val="hybridMultilevel"/>
    <w:tmpl w:val="CB5C1C94"/>
    <w:lvl w:ilvl="0" w:tplc="371A5B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D631ED2"/>
    <w:multiLevelType w:val="hybridMultilevel"/>
    <w:tmpl w:val="B54A69BC"/>
    <w:lvl w:ilvl="0" w:tplc="FA2AC0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10"/>
  </w:num>
  <w:num w:numId="3">
    <w:abstractNumId w:val="4"/>
  </w:num>
  <w:num w:numId="4">
    <w:abstractNumId w:val="7"/>
  </w:num>
  <w:num w:numId="5">
    <w:abstractNumId w:val="5"/>
  </w:num>
  <w:num w:numId="6">
    <w:abstractNumId w:val="14"/>
  </w:num>
  <w:num w:numId="7">
    <w:abstractNumId w:val="12"/>
  </w:num>
  <w:num w:numId="8">
    <w:abstractNumId w:val="15"/>
  </w:num>
  <w:num w:numId="9">
    <w:abstractNumId w:val="11"/>
  </w:num>
  <w:num w:numId="10">
    <w:abstractNumId w:val="0"/>
  </w:num>
  <w:num w:numId="11">
    <w:abstractNumId w:val="8"/>
  </w:num>
  <w:num w:numId="12">
    <w:abstractNumId w:val="3"/>
  </w:num>
  <w:num w:numId="13">
    <w:abstractNumId w:val="1"/>
  </w:num>
  <w:num w:numId="14">
    <w:abstractNumId w:val="9"/>
  </w:num>
  <w:num w:numId="15">
    <w:abstractNumId w:val="6"/>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4524"/>
    <w:rsid w:val="0001089C"/>
    <w:rsid w:val="000E5C0E"/>
    <w:rsid w:val="002B0257"/>
    <w:rsid w:val="002D1CE9"/>
    <w:rsid w:val="003324F2"/>
    <w:rsid w:val="00632935"/>
    <w:rsid w:val="00700EA2"/>
    <w:rsid w:val="00742561"/>
    <w:rsid w:val="00750234"/>
    <w:rsid w:val="007E18DA"/>
    <w:rsid w:val="007E19C1"/>
    <w:rsid w:val="00891C76"/>
    <w:rsid w:val="009C0C71"/>
    <w:rsid w:val="00A04524"/>
    <w:rsid w:val="00B25468"/>
    <w:rsid w:val="00D74D58"/>
    <w:rsid w:val="00EF6272"/>
    <w:rsid w:val="00FC00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2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524"/>
    <w:pPr>
      <w:ind w:left="720"/>
      <w:contextualSpacing/>
    </w:pPr>
  </w:style>
  <w:style w:type="character" w:styleId="Hyperlink">
    <w:name w:val="Hyperlink"/>
    <w:basedOn w:val="DefaultParagraphFont"/>
    <w:uiPriority w:val="99"/>
    <w:unhideWhenUsed/>
    <w:rsid w:val="00A04524"/>
    <w:rPr>
      <w:color w:val="0000FF"/>
      <w:u w:val="single"/>
    </w:rPr>
  </w:style>
  <w:style w:type="paragraph" w:styleId="Header">
    <w:name w:val="header"/>
    <w:basedOn w:val="Normal"/>
    <w:link w:val="HeaderChar"/>
    <w:uiPriority w:val="99"/>
    <w:unhideWhenUsed/>
    <w:rsid w:val="00891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C76"/>
  </w:style>
  <w:style w:type="paragraph" w:styleId="Footer">
    <w:name w:val="footer"/>
    <w:basedOn w:val="Normal"/>
    <w:link w:val="FooterChar"/>
    <w:uiPriority w:val="99"/>
    <w:unhideWhenUsed/>
    <w:rsid w:val="00891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C76"/>
  </w:style>
  <w:style w:type="paragraph" w:styleId="BalloonText">
    <w:name w:val="Balloon Text"/>
    <w:basedOn w:val="Normal"/>
    <w:link w:val="BalloonTextChar"/>
    <w:uiPriority w:val="99"/>
    <w:semiHidden/>
    <w:unhideWhenUsed/>
    <w:rsid w:val="00891C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C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524"/>
    <w:pPr>
      <w:ind w:left="720"/>
      <w:contextualSpacing/>
    </w:pPr>
  </w:style>
  <w:style w:type="character" w:styleId="Hyperlink">
    <w:name w:val="Hyperlink"/>
    <w:basedOn w:val="DefaultParagraphFont"/>
    <w:uiPriority w:val="99"/>
    <w:unhideWhenUsed/>
    <w:rsid w:val="00A04524"/>
    <w:rPr>
      <w:color w:val="0000FF"/>
      <w:u w:val="single"/>
    </w:rPr>
  </w:style>
  <w:style w:type="paragraph" w:styleId="Header">
    <w:name w:val="header"/>
    <w:basedOn w:val="Normal"/>
    <w:link w:val="HeaderChar"/>
    <w:uiPriority w:val="99"/>
    <w:unhideWhenUsed/>
    <w:rsid w:val="00891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C76"/>
  </w:style>
  <w:style w:type="paragraph" w:styleId="Footer">
    <w:name w:val="footer"/>
    <w:basedOn w:val="Normal"/>
    <w:link w:val="FooterChar"/>
    <w:uiPriority w:val="99"/>
    <w:unhideWhenUsed/>
    <w:rsid w:val="00891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C76"/>
  </w:style>
  <w:style w:type="paragraph" w:styleId="BalloonText">
    <w:name w:val="Balloon Text"/>
    <w:basedOn w:val="Normal"/>
    <w:link w:val="BalloonTextChar"/>
    <w:uiPriority w:val="99"/>
    <w:semiHidden/>
    <w:unhideWhenUsed/>
    <w:rsid w:val="00891C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C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wresearch.org/internet/fact-sheet/social-media/"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www.emarketer.com/content/how-smbs-are-leveraging-social-med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2158</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2021-06-04T09:46:00Z</dcterms:created>
  <dcterms:modified xsi:type="dcterms:W3CDTF">2021-06-04T09:46:00Z</dcterms:modified>
</cp:coreProperties>
</file>